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6F" w:rsidRDefault="00AD386F" w:rsidP="00AD386F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AD386F">
        <w:rPr>
          <w:rStyle w:val="fontstyle01"/>
          <w:rFonts w:ascii="Times New Roman" w:hAnsi="Times New Roman" w:cs="Times New Roman"/>
          <w:sz w:val="28"/>
          <w:szCs w:val="28"/>
        </w:rPr>
        <w:t>УДК 373.24</w:t>
      </w:r>
      <w:r w:rsidRPr="00AD386F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D386F">
        <w:rPr>
          <w:rStyle w:val="fontstyle21"/>
          <w:rFonts w:ascii="Times New Roman" w:hAnsi="Times New Roman" w:cs="Times New Roman"/>
          <w:sz w:val="28"/>
          <w:szCs w:val="28"/>
        </w:rPr>
        <w:t xml:space="preserve">Ольга Николаевна </w:t>
      </w:r>
      <w:proofErr w:type="spellStart"/>
      <w:r w:rsidRPr="00AD386F">
        <w:rPr>
          <w:rStyle w:val="fontstyle21"/>
          <w:rFonts w:ascii="Times New Roman" w:hAnsi="Times New Roman" w:cs="Times New Roman"/>
          <w:sz w:val="28"/>
          <w:szCs w:val="28"/>
        </w:rPr>
        <w:t>Тиллаева</w:t>
      </w:r>
      <w:proofErr w:type="spellEnd"/>
      <w:r w:rsidRPr="00AD386F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AD386F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Забайкальский государственный университет, 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Чита, Россия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D386F">
        <w:rPr>
          <w:rStyle w:val="fontstyle21"/>
          <w:rFonts w:ascii="Times New Roman" w:hAnsi="Times New Roman" w:cs="Times New Roman"/>
          <w:sz w:val="28"/>
          <w:szCs w:val="28"/>
        </w:rPr>
        <w:t>Нина Георгиевна Лаврентьева,</w:t>
      </w:r>
      <w:r w:rsidRPr="00AD386F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Забайкальский государственный университет, 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Чита, Россия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</w:t>
      </w:r>
    </w:p>
    <w:p w:rsidR="00AD386F" w:rsidRDefault="00AD386F" w:rsidP="00AD386F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</w:t>
      </w:r>
      <w:r w:rsidRPr="00AD386F">
        <w:rPr>
          <w:rStyle w:val="fontstyle01"/>
          <w:rFonts w:ascii="Times New Roman" w:hAnsi="Times New Roman" w:cs="Times New Roman"/>
          <w:sz w:val="28"/>
          <w:szCs w:val="28"/>
        </w:rPr>
        <w:t>Дидактические игры как средство развития</w:t>
      </w:r>
      <w:r w:rsidRPr="00AD386F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AD386F">
        <w:rPr>
          <w:rStyle w:val="fontstyle01"/>
          <w:rFonts w:ascii="Times New Roman" w:hAnsi="Times New Roman" w:cs="Times New Roman"/>
          <w:sz w:val="28"/>
          <w:szCs w:val="28"/>
        </w:rPr>
        <w:t>познавательной активности детей дошкольного возраста</w:t>
      </w:r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Pr="00AD386F">
        <w:rPr>
          <w:rFonts w:ascii="Times New Roman" w:hAnsi="Times New Roman" w:cs="Times New Roman"/>
          <w:b/>
          <w:bCs/>
          <w:color w:val="242021"/>
          <w:sz w:val="28"/>
          <w:szCs w:val="28"/>
        </w:rPr>
        <w:br/>
      </w:r>
    </w:p>
    <w:p w:rsidR="00AD386F" w:rsidRPr="00AD386F" w:rsidRDefault="00AD386F" w:rsidP="00AD386F">
      <w:pPr>
        <w:jc w:val="both"/>
        <w:rPr>
          <w:rStyle w:val="fontstyle01"/>
          <w:rFonts w:ascii="Times New Roman" w:hAnsi="Times New Roman" w:cs="Times New Roman"/>
          <w:sz w:val="28"/>
          <w:szCs w:val="28"/>
          <w:lang w:val="en-US"/>
        </w:rPr>
      </w:pPr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В статье рассмотрены проблемы развития познавательной активности детей дошкольного возраста, проанализированы возможности  дидактических  игр  в  развитии  познавательной  активности 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детей, обозначена актуальность проблемы, рассмотрены особенности организации дидактических игр детей дошкольного возраста.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AD386F">
        <w:rPr>
          <w:rStyle w:val="fontstyle21"/>
          <w:rFonts w:ascii="Times New Roman" w:hAnsi="Times New Roman" w:cs="Times New Roman"/>
          <w:sz w:val="28"/>
          <w:szCs w:val="28"/>
        </w:rPr>
        <w:t>Ключевые слова:</w:t>
      </w:r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 познавательная активность,  дидактическая 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игра, развитие познавательной активности детей дошкольного возраста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1 Исследование выполнено при финансовой поддержке Забайкальского  государственного  университета  (проект  №  309-ГР  «Электронный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образовательный  ресурс  как  инструмент  повышения  образовательного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 xml:space="preserve">потенциала  студенческого  сообщества  в  контексте  движения  </w:t>
      </w:r>
      <w:proofErr w:type="spell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proofErr w:type="spell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Russia</w:t>
      </w:r>
      <w:proofErr w:type="spell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»).</w:t>
      </w:r>
      <w:r w:rsidRPr="00AD386F">
        <w:rPr>
          <w:rFonts w:ascii="Times New Roman" w:hAnsi="Times New Roman" w:cs="Times New Roman"/>
          <w:sz w:val="28"/>
          <w:szCs w:val="28"/>
        </w:rPr>
        <w:br/>
      </w:r>
      <w:r w:rsidRPr="00AD386F">
        <w:rPr>
          <w:rFonts w:ascii="Times New Roman" w:hAnsi="Times New Roman" w:cs="Times New Roman"/>
          <w:color w:val="242021"/>
          <w:sz w:val="28"/>
          <w:szCs w:val="28"/>
          <w:lang w:val="en-US"/>
        </w:rPr>
        <w:br/>
      </w:r>
      <w:r w:rsidRPr="00AD386F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</w:t>
      </w:r>
      <w:r w:rsidRPr="00AD386F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Olga N. </w:t>
      </w:r>
      <w:proofErr w:type="spellStart"/>
      <w:r w:rsidRPr="00AD386F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Tillaeva</w:t>
      </w:r>
      <w:proofErr w:type="spellEnd"/>
      <w:r w:rsidRPr="00AD386F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</w:t>
      </w:r>
      <w:r w:rsidRPr="00AD386F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Transbaikal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 State University,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Chita, Russia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Pr="00AD386F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 xml:space="preserve">Nina G. </w:t>
      </w:r>
      <w:proofErr w:type="spellStart"/>
      <w:r w:rsidRPr="00AD386F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Lavrentyeva</w:t>
      </w:r>
      <w:proofErr w:type="spellEnd"/>
      <w:r w:rsidRPr="00AD386F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,</w:t>
      </w:r>
      <w:r w:rsidRPr="00AD386F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Transbaikal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 State University,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Chita, Russia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</w:p>
    <w:p w:rsidR="00AD386F" w:rsidRDefault="00AD386F" w:rsidP="00AD386F">
      <w:pPr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AD386F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AD386F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Didactic Games as a Means of Developing</w:t>
      </w:r>
      <w:r w:rsidRPr="00AD386F"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br/>
      </w:r>
      <w:r w:rsidRPr="00AD386F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AD386F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the Cognitive Activity of Preschool Children</w:t>
      </w:r>
      <w:r w:rsidRPr="00AD386F">
        <w:rPr>
          <w:rFonts w:ascii="Times New Roman" w:hAnsi="Times New Roman" w:cs="Times New Roman"/>
          <w:b/>
          <w:bCs/>
          <w:color w:val="242021"/>
          <w:sz w:val="28"/>
          <w:szCs w:val="28"/>
          <w:lang w:val="en-US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The article deals with the problems of developing cognitive activity 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of preschool children</w:t>
      </w:r>
      <w:proofErr w:type="gramStart"/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, </w:t>
      </w:r>
      <w:proofErr w:type="gramEnd"/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analyzes the possibilities of didactic games in the 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development of cognitive activity of children, identifies the relevance of 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the problem, and considers the features of organizing didactic games for 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br/>
      </w:r>
      <w:r w:rsidRPr="00AD386F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lastRenderedPageBreak/>
        <w:t>preschool children.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br/>
      </w:r>
      <w:proofErr w:type="spellStart"/>
      <w:r w:rsidRPr="00AD386F">
        <w:rPr>
          <w:rStyle w:val="fontstyle21"/>
          <w:rFonts w:ascii="Times New Roman" w:hAnsi="Times New Roman" w:cs="Times New Roman"/>
          <w:sz w:val="28"/>
          <w:szCs w:val="28"/>
        </w:rPr>
        <w:t>Keywords</w:t>
      </w:r>
      <w:proofErr w:type="spellEnd"/>
      <w:r w:rsidRPr="00AD386F">
        <w:rPr>
          <w:rStyle w:val="fontstyle21"/>
          <w:rFonts w:ascii="Times New Roman" w:hAnsi="Times New Roman" w:cs="Times New Roman"/>
          <w:sz w:val="28"/>
          <w:szCs w:val="28"/>
        </w:rPr>
        <w:t>:</w:t>
      </w:r>
      <w:r w:rsidRPr="00AD386F">
        <w:rPr>
          <w:rStyle w:val="fontstyle31"/>
          <w:rFonts w:ascii="Times New Roman" w:hAnsi="Times New Roman" w:cs="Times New Roman"/>
          <w:sz w:val="28"/>
          <w:szCs w:val="28"/>
        </w:rPr>
        <w:t xml:space="preserve">  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cognitive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 xml:space="preserve">  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activity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 xml:space="preserve">,  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didactic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 xml:space="preserve">  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game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 xml:space="preserve">,  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 xml:space="preserve">  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of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 </w:t>
      </w: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cognitive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 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activity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 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of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 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preschool</w:t>
      </w:r>
      <w:proofErr w:type="spellEnd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 </w:t>
      </w:r>
      <w:proofErr w:type="spellStart"/>
      <w:r w:rsidRPr="00AD386F">
        <w:rPr>
          <w:rStyle w:val="fontstyle31"/>
          <w:rFonts w:ascii="Times New Roman" w:hAnsi="Times New Roman" w:cs="Times New Roman"/>
          <w:sz w:val="28"/>
          <w:szCs w:val="28"/>
        </w:rPr>
        <w:t>children</w:t>
      </w:r>
      <w:proofErr w:type="spellEnd"/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Проблема развития познавательной активности у детей дошкольного возраста актуализуется в связи с условием развития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ребенка как субъекта деятельности, отраженным в стандарте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дошкольного образования. Согласно положениям стандарта основным результатом на этапе завершения дошкольного образования является формирование у дошкольника любознательности,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устойчивого и активного интереса к предметам и явлениям окружающего мира природы и людей, к причинно-следственным связям между ними [7].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В Федеральном законе «Об образовании в РФ» также определено, что образование направлено на формирование творческой, самостоятельной личности с развитой сферой познания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окружающего мира [6].</w:t>
      </w:r>
    </w:p>
    <w:p w:rsidR="00AD386F" w:rsidRDefault="00AD386F" w:rsidP="00AD386F">
      <w:pPr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Как отмечает Т. П. Королева, условия, в которых дети получают все больше готовых вопросов и ответов в окружении компьютеров, «умных телефонов», i-</w:t>
      </w:r>
      <w:proofErr w:type="spellStart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падов</w:t>
      </w:r>
      <w:proofErr w:type="spellEnd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 не способствуют развитию их познавательной активности [3]. </w:t>
      </w:r>
    </w:p>
    <w:p w:rsidR="003C4F22" w:rsidRDefault="00AD386F" w:rsidP="00AD386F">
      <w:pPr>
        <w:jc w:val="both"/>
        <w:rPr>
          <w:rStyle w:val="fontstyle61"/>
          <w:rFonts w:ascii="Times New Roman" w:hAnsi="Times New Roman" w:cs="Times New Roman"/>
          <w:b/>
          <w:sz w:val="28"/>
          <w:szCs w:val="28"/>
        </w:rPr>
      </w:pP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Это положение требует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поиска иных, </w:t>
      </w:r>
      <w:proofErr w:type="spellStart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природосообразных</w:t>
      </w:r>
      <w:proofErr w:type="spellEnd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 подходов к активизации познавательной деятельности детей дошкольного возраста.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Развивать познавательную активность дошкольников путем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анализа определенных ситуаций, находить оригинальные пути их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разрешения помогают игры, сказки, различные тесты и многое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другое, – утверждает Н. П. Бакшеева [1].</w:t>
      </w:r>
      <w:r w:rsidRPr="00AD386F">
        <w:rPr>
          <w:rFonts w:ascii="Times New Roman" w:hAnsi="Times New Roman" w:cs="Times New Roman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Рысбаева</w:t>
      </w:r>
      <w:proofErr w:type="spellEnd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 считает, что большим потенциалом в развитии познавательной активности детей дошкольного возраста обладают дидактические игры. По их мнению, роль дидактической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игры в развитии познавательной активности обусловлена тем,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что игра увлекает детей и способствует получению новых знаний, их обобщению и закреплению. В процессе игры дети многие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сложные явления расчленяют на простые и наоборот, единичные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обобщают, осваивают общественно выработанные способы познания. Авторы утверждают, что некоторые дидактические игры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учат детей применять имеющиеся знания в новых условиях, учат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классифицировать предметы и явления окружающего мира, высказывать свои суждения, делать умозаключения [4].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Как отмечает в этой связи И. В. </w:t>
      </w:r>
      <w:proofErr w:type="spellStart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Федчун</w:t>
      </w:r>
      <w:proofErr w:type="spellEnd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, основная особенность дидактической игры заключается в том, что задание, предлагаемое детям в </w:t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lastRenderedPageBreak/>
        <w:t>игровой форме, в структуре своей состоит из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игровых заданий, игровых действий и организованных взаимоотношений [8].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По мнению Т. П. Тычинкиной, при организации дидактической игры, нужно создавать условия, дающие возможность дошкольнику самостоятельно действовать в определенной ситуации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или с определенными предметами, приобретая свой собственный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опыт. Автор также отмечает, что эффективность использования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дидактических игр в обучении проявляется в соблюдении таких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дидактических принципов, как: доступность, повторяемость, постепенность выполнения заданий [5].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А. М. Федотова относит дидактическую игру к своеобразной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форме организации обучения, считает, что она может быть методом формирования и закрепления знаний, средством воспитания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нравственно-волевых качеств ребенка. Она содержит как бы два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элемента – познавательный и игровой, и очень важно, чтобы ни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один из них не был упущен, иначе её эффективность может быть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сведена к нулю [9].</w:t>
      </w:r>
      <w:r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 утверждает, что если игры возникают по инициативе самих детей, когда игра удовлетворяет реальные потребности и интересы каждого участника, то их развивающий эффект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повышается. Автор отмечает, что они способствуют становлению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ребенка как субъекта познания: развивают любознательность,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познавательную инициативу и активность, способность к поиску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решения новых задач, экспериментированию, формируют </w:t>
      </w:r>
      <w:proofErr w:type="gramStart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поло</w:t>
      </w:r>
      <w:r w:rsidRPr="00AD38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жительное</w:t>
      </w:r>
      <w:proofErr w:type="spellEnd"/>
      <w:proofErr w:type="gramEnd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 отношение к своим возможностям, веру в свои силы,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чувство собственного достоинства. Автор считает, что в процессе дидактических игр дети овладевают способами налаживания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взаимодействия и взаимоотношений на основе добровольно принятых норм (правил), учатся </w:t>
      </w:r>
      <w:proofErr w:type="spellStart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договориваться</w:t>
      </w:r>
      <w:proofErr w:type="spellEnd"/>
      <w:r w:rsidRPr="00AD386F">
        <w:rPr>
          <w:rStyle w:val="fontstyle51"/>
          <w:rFonts w:ascii="Times New Roman" w:hAnsi="Times New Roman" w:cs="Times New Roman"/>
          <w:sz w:val="28"/>
          <w:szCs w:val="28"/>
        </w:rPr>
        <w:t xml:space="preserve"> и выбирать партнера для совместной игры, обогащают социальный опыт. Познавательная активность и познавательные способности расширяют</w:t>
      </w:r>
      <w:r w:rsidR="003C4F22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представления ребенка о мире: природе, людях, культуре [2].</w:t>
      </w:r>
      <w:r w:rsidR="003C4F22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Таким образом, можно сделать вывод, что роль дидактической игры в развитии детей дошкольного возраста содержит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в себе большие потенциальные возможности в развитии познавательной активности, познавательных процессов (мышление,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внимание, память, воображение). Все виды дидактических игр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выполняют основные функции обучения: образовательную, воспитательную и развивающую, и способствуют развитию речевой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активности, являются мощным стимулом для разносторонней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51"/>
          <w:rFonts w:ascii="Times New Roman" w:hAnsi="Times New Roman" w:cs="Times New Roman"/>
          <w:sz w:val="28"/>
          <w:szCs w:val="28"/>
        </w:rPr>
        <w:t>мотивации в обучении детей дошкольного возраста.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</w:p>
    <w:p w:rsidR="003C4F22" w:rsidRDefault="00AD386F" w:rsidP="00AD386F">
      <w:pPr>
        <w:jc w:val="both"/>
        <w:rPr>
          <w:rStyle w:val="fontstyle61"/>
          <w:rFonts w:ascii="Times New Roman" w:hAnsi="Times New Roman" w:cs="Times New Roman"/>
          <w:b/>
          <w:sz w:val="28"/>
          <w:szCs w:val="28"/>
        </w:rPr>
      </w:pPr>
      <w:r w:rsidRPr="003C4F22">
        <w:rPr>
          <w:rStyle w:val="fontstyle61"/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204CF" w:rsidRPr="00AD386F" w:rsidRDefault="00AD386F" w:rsidP="00AD386F">
      <w:pPr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1. Бакшеева Н. П. Развитие познавательной активности дошкольников средствами ТРИЗ // Педагогическое мастерство и педагогические технологии. – 2015. – Т. 2, № 4. – С. 24–26.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2. Давидчук А. Н. Познавательное развитие дошкольников в игре: метод</w:t>
      </w:r>
      <w:proofErr w:type="gram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.</w:t>
      </w:r>
      <w:proofErr w:type="gram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 </w:t>
      </w:r>
      <w:proofErr w:type="gram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п</w:t>
      </w:r>
      <w:proofErr w:type="gram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особие. – 2-е изд. – М.: Сфера, 2016. – 96 с.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3. Королева  Т. П. Развитие  познавательной  активности  у  старших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дошкольников  (опыт  создания  «Академии»  в  рамках  кружковых  занятий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в детском саду) // Развитие современного образования: теория, методика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и практика. – 2015. – № 4. – С. 196–201.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4. </w:t>
      </w:r>
      <w:proofErr w:type="spell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Рысбаева</w:t>
      </w:r>
      <w:proofErr w:type="spell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 xml:space="preserve">  Г. А.,  </w:t>
      </w:r>
      <w:proofErr w:type="spell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Сихимбаева</w:t>
      </w:r>
      <w:proofErr w:type="spell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 xml:space="preserve">  С. М.,  </w:t>
      </w:r>
      <w:proofErr w:type="spell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Баймаханбетова</w:t>
      </w:r>
      <w:proofErr w:type="spell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  М. А.  Дидактическая  игра  как  средство  формирования  познавательной  активности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у детей старшего дошкольного возраста // Проблемы современной науки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и образования. – 2016. – № 8. – С. 121–122.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5. Тычинкина Т. П., Иванова Е. А., Гиниятуллина Р. Я. использование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дидактических игр для успешной организации работы по развитию и воспитанию дошкольников  // Эффективные системы менеджмента – стратегии успеха. – 2014. – Т. 1, № 4. – С. 63.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6. Об  образовании  в  РФ:  Федеральный  закон:  [от  29  дек.  2012 г.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№ 273-ФЗ (в ред. от 6 февр. 2020 г.)]. – URL: http: //www.consultant.ru (дата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обращения: 11.10.2020). – Текст: электронный.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7. </w:t>
      </w:r>
      <w:proofErr w:type="gram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Федеральный  государственный  образовательный  стандарт  дошкольного образования: [утв. приказом Министерства образования и науки  РФ  от  17  окт.  2013  г.  №  1155)].</w:t>
      </w:r>
      <w:proofErr w:type="gram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  –  URL:  http://www.consultant.ru  (дата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обращения: 11.10.2020). – Текст: электронный.</w:t>
      </w:r>
      <w:r w:rsidRPr="00AD386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8. </w:t>
      </w:r>
      <w:proofErr w:type="spell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Федчун</w:t>
      </w:r>
      <w:proofErr w:type="spell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 xml:space="preserve">  И. В., Яшкина  О. Н.,  </w:t>
      </w:r>
      <w:proofErr w:type="spell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Багинская</w:t>
      </w:r>
      <w:proofErr w:type="spell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  Н. Л.  Дидактическая  игра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как способ развития речи и познавательной активности у детей старшего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дошкольного возраста в соответствии с ФГОС ДО // Современная образовательная среда: теория и практика: материалы VI Междунар. науч</w:t>
      </w:r>
      <w:proofErr w:type="gram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.-</w:t>
      </w:r>
      <w:proofErr w:type="gram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практ. 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proofErr w:type="spell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. – Актюбинск: АРГУ, 2019. – С. 219–224.</w:t>
      </w:r>
      <w:r w:rsidRPr="00AD386F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9. Федотова А. М. Познаем окружающий </w:t>
      </w:r>
      <w:proofErr w:type="gramStart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мир</w:t>
      </w:r>
      <w:proofErr w:type="gramEnd"/>
      <w:r w:rsidRPr="00AD386F">
        <w:rPr>
          <w:rStyle w:val="fontstyle41"/>
          <w:rFonts w:ascii="Times New Roman" w:hAnsi="Times New Roman" w:cs="Times New Roman"/>
          <w:sz w:val="28"/>
          <w:szCs w:val="28"/>
        </w:rPr>
        <w:t> играя: сюжетно-дидактические игры для дошкольников. – М.: Сфера, 2015. – 112 с.</w:t>
      </w:r>
    </w:p>
    <w:sectPr w:rsidR="008204CF" w:rsidRPr="00AD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6F"/>
    <w:rsid w:val="003C4F22"/>
    <w:rsid w:val="008204CF"/>
    <w:rsid w:val="00A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386F"/>
    <w:rPr>
      <w:rFonts w:ascii="TimesNewRomanPS-BoldMT" w:hAnsi="TimesNewRomanPS-BoldMT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AD386F"/>
    <w:rPr>
      <w:rFonts w:ascii="TimesNewRomanPS-BoldItalicMT" w:hAnsi="TimesNewRomanPS-BoldItalicMT" w:hint="default"/>
      <w:b/>
      <w:bCs/>
      <w:i/>
      <w:iCs/>
      <w:color w:val="242021"/>
      <w:sz w:val="18"/>
      <w:szCs w:val="18"/>
    </w:rPr>
  </w:style>
  <w:style w:type="character" w:customStyle="1" w:styleId="fontstyle31">
    <w:name w:val="fontstyle31"/>
    <w:basedOn w:val="a0"/>
    <w:rsid w:val="00AD386F"/>
    <w:rPr>
      <w:rFonts w:ascii="TimesNewRomanPS-ItalicMT" w:hAnsi="TimesNewRomanPS-ItalicMT" w:hint="default"/>
      <w:b w:val="0"/>
      <w:bCs w:val="0"/>
      <w:i/>
      <w:iCs/>
      <w:color w:val="242021"/>
      <w:sz w:val="18"/>
      <w:szCs w:val="18"/>
    </w:rPr>
  </w:style>
  <w:style w:type="character" w:customStyle="1" w:styleId="fontstyle41">
    <w:name w:val="fontstyle41"/>
    <w:basedOn w:val="a0"/>
    <w:rsid w:val="00AD386F"/>
    <w:rPr>
      <w:rFonts w:ascii="ArialMT" w:hAnsi="ArialMT" w:hint="default"/>
      <w:b w:val="0"/>
      <w:bCs w:val="0"/>
      <w:i w:val="0"/>
      <w:iCs w:val="0"/>
      <w:color w:val="242021"/>
      <w:sz w:val="10"/>
      <w:szCs w:val="10"/>
    </w:rPr>
  </w:style>
  <w:style w:type="character" w:customStyle="1" w:styleId="fontstyle51">
    <w:name w:val="fontstyle51"/>
    <w:basedOn w:val="a0"/>
    <w:rsid w:val="00AD386F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61">
    <w:name w:val="fontstyle61"/>
    <w:basedOn w:val="a0"/>
    <w:rsid w:val="00AD386F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386F"/>
    <w:rPr>
      <w:rFonts w:ascii="TimesNewRomanPS-BoldMT" w:hAnsi="TimesNewRomanPS-BoldMT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AD386F"/>
    <w:rPr>
      <w:rFonts w:ascii="TimesNewRomanPS-BoldItalicMT" w:hAnsi="TimesNewRomanPS-BoldItalicMT" w:hint="default"/>
      <w:b/>
      <w:bCs/>
      <w:i/>
      <w:iCs/>
      <w:color w:val="242021"/>
      <w:sz w:val="18"/>
      <w:szCs w:val="18"/>
    </w:rPr>
  </w:style>
  <w:style w:type="character" w:customStyle="1" w:styleId="fontstyle31">
    <w:name w:val="fontstyle31"/>
    <w:basedOn w:val="a0"/>
    <w:rsid w:val="00AD386F"/>
    <w:rPr>
      <w:rFonts w:ascii="TimesNewRomanPS-ItalicMT" w:hAnsi="TimesNewRomanPS-ItalicMT" w:hint="default"/>
      <w:b w:val="0"/>
      <w:bCs w:val="0"/>
      <w:i/>
      <w:iCs/>
      <w:color w:val="242021"/>
      <w:sz w:val="18"/>
      <w:szCs w:val="18"/>
    </w:rPr>
  </w:style>
  <w:style w:type="character" w:customStyle="1" w:styleId="fontstyle41">
    <w:name w:val="fontstyle41"/>
    <w:basedOn w:val="a0"/>
    <w:rsid w:val="00AD386F"/>
    <w:rPr>
      <w:rFonts w:ascii="ArialMT" w:hAnsi="ArialMT" w:hint="default"/>
      <w:b w:val="0"/>
      <w:bCs w:val="0"/>
      <w:i w:val="0"/>
      <w:iCs w:val="0"/>
      <w:color w:val="242021"/>
      <w:sz w:val="10"/>
      <w:szCs w:val="10"/>
    </w:rPr>
  </w:style>
  <w:style w:type="character" w:customStyle="1" w:styleId="fontstyle51">
    <w:name w:val="fontstyle51"/>
    <w:basedOn w:val="a0"/>
    <w:rsid w:val="00AD386F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61">
    <w:name w:val="fontstyle61"/>
    <w:basedOn w:val="a0"/>
    <w:rsid w:val="00AD386F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2021-04-13T01:19:00Z</dcterms:created>
  <dcterms:modified xsi:type="dcterms:W3CDTF">2021-04-13T01:30:00Z</dcterms:modified>
</cp:coreProperties>
</file>